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A4C9F" w14:textId="77777777" w:rsidR="00F97402" w:rsidRDefault="00F97402" w:rsidP="00645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4A2A47" w14:textId="77777777" w:rsidR="00F97402" w:rsidRPr="00F97402" w:rsidRDefault="00F97402" w:rsidP="00F97402">
      <w:pPr>
        <w:ind w:left="2011" w:hanging="1404"/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</w:pPr>
      <w:r w:rsidRPr="00F97402"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Утверждаю:</w:t>
      </w:r>
    </w:p>
    <w:p w14:paraId="2F44E0AD" w14:textId="77777777" w:rsidR="00F97402" w:rsidRPr="00F97402" w:rsidRDefault="00F97402" w:rsidP="00F97402">
      <w:pPr>
        <w:ind w:left="2011" w:hanging="1404"/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</w:pPr>
      <w:r w:rsidRPr="00F97402"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  <w:t xml:space="preserve">                                                                                                                                Заведующий </w:t>
      </w:r>
      <w:proofErr w:type="gramStart"/>
      <w:r w:rsidRPr="00F97402"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  <w:t xml:space="preserve">филиала:   </w:t>
      </w:r>
      <w:proofErr w:type="gramEnd"/>
      <w:r w:rsidRPr="00F97402"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  <w:t xml:space="preserve">            Э.В. Земсков</w:t>
      </w:r>
    </w:p>
    <w:p w14:paraId="006C227F" w14:textId="77777777" w:rsidR="00F97402" w:rsidRPr="00F97402" w:rsidRDefault="00F97402" w:rsidP="00F97402">
      <w:pPr>
        <w:ind w:left="2011" w:hanging="1404"/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</w:pPr>
      <w:r w:rsidRPr="00F97402"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 w:rsidRPr="00F97402"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  <w:t xml:space="preserve">                                                                   Приказ № 11     от      19.01               2025г</w:t>
      </w:r>
    </w:p>
    <w:p w14:paraId="40E1FD26" w14:textId="26AF5132" w:rsidR="00F97402" w:rsidRPr="00F97402" w:rsidRDefault="00F97402" w:rsidP="00F97402">
      <w:pPr>
        <w:ind w:left="2011" w:hanging="1404"/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</w:pPr>
      <w:r w:rsidRPr="00F97402"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38B963EF" w14:textId="77777777" w:rsidR="00F97402" w:rsidRPr="00F97402" w:rsidRDefault="00F97402" w:rsidP="00F97402">
      <w:pPr>
        <w:ind w:left="2011" w:hanging="1404"/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</w:pPr>
    </w:p>
    <w:p w14:paraId="3B3BAC74" w14:textId="77777777" w:rsidR="00F97402" w:rsidRPr="00F97402" w:rsidRDefault="00F97402" w:rsidP="00F97402">
      <w:pPr>
        <w:ind w:left="2011" w:hanging="1404"/>
        <w:rPr>
          <w:rFonts w:ascii="Times New Roman" w:hAnsi="Times New Roman" w:cs="Times New Roman"/>
          <w:b/>
          <w:sz w:val="24"/>
          <w:szCs w:val="24"/>
        </w:rPr>
      </w:pPr>
      <w:r w:rsidRPr="00F97402"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  <w:t>План-график («дорожная карта») по формированию и оценке функциональной грамотности обучающихся Борисоглебского филиала МБОУ «</w:t>
      </w:r>
      <w:proofErr w:type="spellStart"/>
      <w:r w:rsidRPr="00F97402"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  <w:t>Куракинская</w:t>
      </w:r>
      <w:proofErr w:type="spellEnd"/>
      <w:r w:rsidRPr="00F97402">
        <w:rPr>
          <w:rFonts w:ascii="Times New Roman" w:hAnsi="Times New Roman" w:cs="Times New Roman"/>
          <w:b/>
          <w:color w:val="1F1D1D"/>
          <w:w w:val="105"/>
          <w:sz w:val="24"/>
          <w:szCs w:val="24"/>
        </w:rPr>
        <w:t xml:space="preserve"> средняя общеобразовательная школа» на 2025 год</w:t>
      </w:r>
    </w:p>
    <w:p w14:paraId="40232486" w14:textId="77777777" w:rsidR="00A63377" w:rsidRPr="00A63377" w:rsidRDefault="00A63377" w:rsidP="00A6337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08" w:type="dxa"/>
        <w:tblLook w:val="04A0" w:firstRow="1" w:lastRow="0" w:firstColumn="1" w:lastColumn="0" w:noHBand="0" w:noVBand="1"/>
      </w:tblPr>
      <w:tblGrid>
        <w:gridCol w:w="846"/>
        <w:gridCol w:w="4788"/>
        <w:gridCol w:w="29"/>
        <w:gridCol w:w="2127"/>
        <w:gridCol w:w="2924"/>
        <w:gridCol w:w="7"/>
        <w:gridCol w:w="3752"/>
        <w:gridCol w:w="35"/>
      </w:tblGrid>
      <w:tr w:rsidR="00CE0A42" w14:paraId="07402E36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779AA4C1" w14:textId="565C0E38" w:rsidR="0038329A" w:rsidRPr="00645203" w:rsidRDefault="0038329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8" w:type="dxa"/>
          </w:tcPr>
          <w:p w14:paraId="02AF7FA5" w14:textId="7574CBBE" w:rsidR="0038329A" w:rsidRPr="00645203" w:rsidRDefault="0038329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56" w:type="dxa"/>
            <w:gridSpan w:val="2"/>
          </w:tcPr>
          <w:p w14:paraId="21C0966A" w14:textId="421892F8" w:rsidR="0038329A" w:rsidRPr="00645203" w:rsidRDefault="0038329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31" w:type="dxa"/>
            <w:gridSpan w:val="2"/>
          </w:tcPr>
          <w:p w14:paraId="74572032" w14:textId="33313094" w:rsidR="0038329A" w:rsidRPr="00645203" w:rsidRDefault="0038329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752" w:type="dxa"/>
          </w:tcPr>
          <w:p w14:paraId="4D7B1E24" w14:textId="40DC7E59" w:rsidR="0038329A" w:rsidRPr="00645203" w:rsidRDefault="0038329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</w:t>
            </w:r>
          </w:p>
        </w:tc>
      </w:tr>
      <w:tr w:rsidR="00CE0A42" w14:paraId="0F39A65A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44398D02" w14:textId="65E80322" w:rsidR="0038329A" w:rsidRPr="00645203" w:rsidRDefault="0038329A" w:rsidP="00A6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14:paraId="6EE352D3" w14:textId="10CD1149" w:rsidR="0038329A" w:rsidRPr="00645203" w:rsidRDefault="0038329A" w:rsidP="00A6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gridSpan w:val="2"/>
          </w:tcPr>
          <w:p w14:paraId="21ED6556" w14:textId="261CE082" w:rsidR="0038329A" w:rsidRPr="00645203" w:rsidRDefault="0038329A" w:rsidP="00A6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gridSpan w:val="2"/>
          </w:tcPr>
          <w:p w14:paraId="2B55514F" w14:textId="3CDD9D8A" w:rsidR="0038329A" w:rsidRPr="00645203" w:rsidRDefault="0038329A" w:rsidP="00A6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14:paraId="031D1EF7" w14:textId="1CF18775" w:rsidR="0038329A" w:rsidRPr="00645203" w:rsidRDefault="0038329A" w:rsidP="00A6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3377" w14:paraId="7B7D4B8B" w14:textId="77777777" w:rsidTr="00A63377">
        <w:trPr>
          <w:gridAfter w:val="1"/>
          <w:wAfter w:w="35" w:type="dxa"/>
        </w:trPr>
        <w:tc>
          <w:tcPr>
            <w:tcW w:w="14473" w:type="dxa"/>
            <w:gridSpan w:val="7"/>
          </w:tcPr>
          <w:p w14:paraId="096B7BE9" w14:textId="291527BD" w:rsidR="00A63377" w:rsidRPr="00645203" w:rsidRDefault="00A63377" w:rsidP="00A633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Организационно - управленческая деятельность</w:t>
            </w:r>
          </w:p>
        </w:tc>
      </w:tr>
      <w:tr w:rsidR="00CE0A42" w14:paraId="3CC0D466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10C812A7" w14:textId="2F8F136A" w:rsidR="0038329A" w:rsidRPr="00645203" w:rsidRDefault="00DD005C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88" w:type="dxa"/>
          </w:tcPr>
          <w:p w14:paraId="66804D95" w14:textId="75D0C974" w:rsidR="0038329A" w:rsidRPr="00645203" w:rsidRDefault="00DD005C" w:rsidP="00383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Создание  нормативно</w:t>
            </w:r>
            <w:proofErr w:type="gramEnd"/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-правовой базы по формированию у обучающихся функциональной грамотности</w:t>
            </w:r>
          </w:p>
        </w:tc>
        <w:tc>
          <w:tcPr>
            <w:tcW w:w="2156" w:type="dxa"/>
            <w:gridSpan w:val="2"/>
          </w:tcPr>
          <w:p w14:paraId="632D40D1" w14:textId="21D0BE28" w:rsidR="0038329A" w:rsidRPr="00645203" w:rsidRDefault="003273A8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DD005C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23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05C" w:rsidRPr="006452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gridSpan w:val="2"/>
          </w:tcPr>
          <w:p w14:paraId="5A1C7D26" w14:textId="439A415A" w:rsidR="00DD005C" w:rsidRPr="00645203" w:rsidRDefault="00C2516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филиала</w:t>
            </w:r>
          </w:p>
        </w:tc>
        <w:tc>
          <w:tcPr>
            <w:tcW w:w="3752" w:type="dxa"/>
          </w:tcPr>
          <w:p w14:paraId="11F9F1E0" w14:textId="59670BE1" w:rsidR="0038329A" w:rsidRPr="00645203" w:rsidRDefault="00DD005C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Создана нормативно- правовая база по формированию у обучающихся функциональной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</w:p>
        </w:tc>
      </w:tr>
      <w:tr w:rsidR="00CE0A42" w14:paraId="5C2C2BC9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4CA12578" w14:textId="46DD300C" w:rsidR="0038329A" w:rsidRPr="00645203" w:rsidRDefault="009A2D08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88" w:type="dxa"/>
          </w:tcPr>
          <w:p w14:paraId="21BDDB24" w14:textId="1ED03748" w:rsidR="0038329A" w:rsidRPr="00645203" w:rsidRDefault="009A2D08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Разработка план</w:t>
            </w:r>
            <w:r w:rsidR="00C2516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C25166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формирования функциональной </w:t>
            </w:r>
          </w:p>
          <w:p w14:paraId="5D275352" w14:textId="2AE16905" w:rsidR="009A2D08" w:rsidRPr="00645203" w:rsidRDefault="000958CB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2D08" w:rsidRPr="00645203">
              <w:rPr>
                <w:rFonts w:ascii="Times New Roman" w:hAnsi="Times New Roman" w:cs="Times New Roman"/>
                <w:sz w:val="24"/>
                <w:szCs w:val="24"/>
              </w:rPr>
              <w:t>рамотности обучающихся</w:t>
            </w:r>
          </w:p>
        </w:tc>
        <w:tc>
          <w:tcPr>
            <w:tcW w:w="2156" w:type="dxa"/>
            <w:gridSpan w:val="2"/>
          </w:tcPr>
          <w:p w14:paraId="48B44BC0" w14:textId="7757D363" w:rsidR="0038329A" w:rsidRPr="00645203" w:rsidRDefault="009A2D08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 февраль 202</w:t>
            </w:r>
            <w:r w:rsidR="00923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1" w:type="dxa"/>
            <w:gridSpan w:val="2"/>
          </w:tcPr>
          <w:p w14:paraId="47CAF238" w14:textId="17CB79ED" w:rsidR="0038329A" w:rsidRPr="00645203" w:rsidRDefault="00C2516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филиала</w:t>
            </w:r>
          </w:p>
        </w:tc>
        <w:tc>
          <w:tcPr>
            <w:tcW w:w="3752" w:type="dxa"/>
          </w:tcPr>
          <w:p w14:paraId="4FBB36A5" w14:textId="6DCF3539" w:rsidR="0038329A" w:rsidRPr="00645203" w:rsidRDefault="009A2D08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планы работы </w:t>
            </w:r>
            <w:r w:rsidR="00C25166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</w:tr>
      <w:tr w:rsidR="00CE0A42" w14:paraId="5B025892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2598A1AD" w14:textId="6AD73900" w:rsidR="0038329A" w:rsidRPr="00645203" w:rsidRDefault="000958CB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88" w:type="dxa"/>
          </w:tcPr>
          <w:p w14:paraId="6B7F33A6" w14:textId="46E4702A" w:rsidR="0038329A" w:rsidRPr="00645203" w:rsidRDefault="00A359B1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учебном процессе банка заданий для оценки функциональной грамотности обучающихся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  <w:gridSpan w:val="2"/>
          </w:tcPr>
          <w:p w14:paraId="09ED644A" w14:textId="0C8A7990" w:rsidR="0038329A" w:rsidRPr="00645203" w:rsidRDefault="00A359B1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 декабрь 202</w:t>
            </w:r>
            <w:r w:rsidR="00923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1" w:type="dxa"/>
            <w:gridSpan w:val="2"/>
          </w:tcPr>
          <w:p w14:paraId="732D1D75" w14:textId="34405C15" w:rsidR="0038329A" w:rsidRPr="00645203" w:rsidRDefault="00C2516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752" w:type="dxa"/>
          </w:tcPr>
          <w:p w14:paraId="24D002A6" w14:textId="1E1F1DC2" w:rsidR="0038329A" w:rsidRPr="00645203" w:rsidRDefault="00C2516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A359B1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59B1" w:rsidRPr="00645203">
              <w:rPr>
                <w:rFonts w:ascii="Times New Roman" w:hAnsi="Times New Roman" w:cs="Times New Roman"/>
                <w:sz w:val="24"/>
                <w:szCs w:val="24"/>
              </w:rPr>
              <w:t>т в учебном процессе банк заданий</w:t>
            </w:r>
            <w:r w:rsidR="0089571A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для оценки функциональной грамотности обучающихся</w:t>
            </w:r>
          </w:p>
        </w:tc>
      </w:tr>
      <w:tr w:rsidR="00CE0A42" w14:paraId="72D3372A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040CB0B6" w14:textId="5167D25E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88" w:type="dxa"/>
          </w:tcPr>
          <w:p w14:paraId="75E3D728" w14:textId="60760526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</w:t>
            </w:r>
            <w:r w:rsidR="00C251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и оценк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 (в контексте реализации ФГОС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6" w:type="dxa"/>
            <w:gridSpan w:val="2"/>
          </w:tcPr>
          <w:p w14:paraId="40C21DB4" w14:textId="5E9A9C02" w:rsidR="0038329A" w:rsidRPr="00645203" w:rsidRDefault="00C2516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9571A" w:rsidRPr="00645203">
              <w:rPr>
                <w:rFonts w:ascii="Times New Roman" w:hAnsi="Times New Roman" w:cs="Times New Roman"/>
                <w:sz w:val="24"/>
                <w:szCs w:val="24"/>
              </w:rPr>
              <w:t>, октябрь 202</w:t>
            </w:r>
            <w:r w:rsidR="00923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571A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gridSpan w:val="2"/>
          </w:tcPr>
          <w:p w14:paraId="71FA6C1D" w14:textId="0B864FBD" w:rsidR="0038329A" w:rsidRPr="00645203" w:rsidRDefault="00C25166" w:rsidP="00A6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филиала</w:t>
            </w:r>
          </w:p>
        </w:tc>
        <w:tc>
          <w:tcPr>
            <w:tcW w:w="3752" w:type="dxa"/>
          </w:tcPr>
          <w:p w14:paraId="2F1279B1" w14:textId="4795FA5E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совещания </w:t>
            </w:r>
            <w:r w:rsidR="00C25166">
              <w:rPr>
                <w:rFonts w:ascii="Times New Roman" w:hAnsi="Times New Roman" w:cs="Times New Roman"/>
                <w:sz w:val="24"/>
                <w:szCs w:val="24"/>
              </w:rPr>
              <w:t xml:space="preserve">при заведующим </w:t>
            </w:r>
          </w:p>
        </w:tc>
      </w:tr>
      <w:tr w:rsidR="00CE0A42" w14:paraId="1CB9DDA6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2BF84B7B" w14:textId="5D051BDF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788" w:type="dxa"/>
          </w:tcPr>
          <w:p w14:paraId="6F748605" w14:textId="3C2DC935" w:rsidR="0089571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C25166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тематики по формированию</w:t>
            </w:r>
            <w:r w:rsid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2156" w:type="dxa"/>
            <w:gridSpan w:val="2"/>
          </w:tcPr>
          <w:p w14:paraId="140FD331" w14:textId="7CB3357D" w:rsidR="00645203" w:rsidRDefault="00C2516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89571A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, август </w:t>
            </w:r>
          </w:p>
          <w:p w14:paraId="644673F0" w14:textId="36D4E8EE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gridSpan w:val="2"/>
          </w:tcPr>
          <w:p w14:paraId="7DDA9D6B" w14:textId="15D227E1" w:rsidR="0038329A" w:rsidRPr="00645203" w:rsidRDefault="00C25166" w:rsidP="00A6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752" w:type="dxa"/>
          </w:tcPr>
          <w:p w14:paraId="46D60CE7" w14:textId="4C6807FE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заседания </w:t>
            </w:r>
            <w:r w:rsidR="00C25166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C25166" w14:paraId="08836A95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2178FA14" w14:textId="64702A7C" w:rsidR="00C25166" w:rsidRPr="00645203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88" w:type="dxa"/>
          </w:tcPr>
          <w:p w14:paraId="391EA3C3" w14:textId="07101F5F" w:rsidR="00C25166" w:rsidRPr="00645203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исполнения плана - графика реализации мероприятий по обеспечению формирования функциональной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</w:tc>
        <w:tc>
          <w:tcPr>
            <w:tcW w:w="2156" w:type="dxa"/>
            <w:gridSpan w:val="2"/>
          </w:tcPr>
          <w:p w14:paraId="677D4927" w14:textId="583A1433" w:rsidR="00C25166" w:rsidRPr="00645203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1" w:type="dxa"/>
            <w:gridSpan w:val="2"/>
          </w:tcPr>
          <w:p w14:paraId="4C6C4ACA" w14:textId="25619D09" w:rsidR="00C25166" w:rsidRPr="00645203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филиала</w:t>
            </w:r>
          </w:p>
        </w:tc>
        <w:tc>
          <w:tcPr>
            <w:tcW w:w="3752" w:type="dxa"/>
          </w:tcPr>
          <w:p w14:paraId="717DF741" w14:textId="3A2BB757" w:rsidR="00C25166" w:rsidRPr="00645203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исполнения плана-графика по формированию функциональной грамотности обучающихся</w:t>
            </w:r>
          </w:p>
        </w:tc>
      </w:tr>
      <w:tr w:rsidR="00C25166" w14:paraId="00AEB41C" w14:textId="77777777" w:rsidTr="00130C1F">
        <w:trPr>
          <w:gridAfter w:val="1"/>
          <w:wAfter w:w="35" w:type="dxa"/>
        </w:trPr>
        <w:tc>
          <w:tcPr>
            <w:tcW w:w="14473" w:type="dxa"/>
            <w:gridSpan w:val="7"/>
          </w:tcPr>
          <w:p w14:paraId="45985982" w14:textId="2763AC9F" w:rsidR="00C25166" w:rsidRPr="00645203" w:rsidRDefault="00C25166" w:rsidP="00C251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Научно - методическое сопровождение формирования и оценки функциональной грамотности обучающихся</w:t>
            </w:r>
          </w:p>
        </w:tc>
      </w:tr>
      <w:tr w:rsidR="00C25166" w14:paraId="735D0602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49404E85" w14:textId="254EA631" w:rsidR="00C25166" w:rsidRPr="00645203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88" w:type="dxa"/>
          </w:tcPr>
          <w:p w14:paraId="43110E92" w14:textId="3F2F9DBF" w:rsidR="00C25166" w:rsidRPr="00645203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Направление на курсы повышения квалификации учителей по вопросам формирования и оценки функциональной грамотности</w:t>
            </w:r>
          </w:p>
        </w:tc>
        <w:tc>
          <w:tcPr>
            <w:tcW w:w="2156" w:type="dxa"/>
            <w:gridSpan w:val="2"/>
          </w:tcPr>
          <w:p w14:paraId="0068DC92" w14:textId="6843D4AD" w:rsidR="00C25166" w:rsidRPr="00645203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ОИРО</w:t>
            </w:r>
          </w:p>
        </w:tc>
        <w:tc>
          <w:tcPr>
            <w:tcW w:w="2931" w:type="dxa"/>
            <w:gridSpan w:val="2"/>
          </w:tcPr>
          <w:p w14:paraId="51E2853C" w14:textId="0E2BCEB1" w:rsidR="00C25166" w:rsidRPr="00645203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филиала</w:t>
            </w:r>
          </w:p>
        </w:tc>
        <w:tc>
          <w:tcPr>
            <w:tcW w:w="3752" w:type="dxa"/>
          </w:tcPr>
          <w:p w14:paraId="7A1E317A" w14:textId="1CA41D9A" w:rsidR="00C25166" w:rsidRPr="00645203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Учителя посетили курсы повышения квалификации по вопросам формирования функциональной грамотности.</w:t>
            </w:r>
          </w:p>
        </w:tc>
      </w:tr>
      <w:tr w:rsidR="00C25166" w14:paraId="753C971A" w14:textId="77777777" w:rsidTr="0092380F">
        <w:trPr>
          <w:gridAfter w:val="1"/>
          <w:wAfter w:w="35" w:type="dxa"/>
        </w:trPr>
        <w:tc>
          <w:tcPr>
            <w:tcW w:w="846" w:type="dxa"/>
          </w:tcPr>
          <w:p w14:paraId="2B4EEE3A" w14:textId="53F52158" w:rsidR="00C25166" w:rsidRPr="00645203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88" w:type="dxa"/>
          </w:tcPr>
          <w:p w14:paraId="0E15F9DF" w14:textId="01C90A7C" w:rsidR="00C25166" w:rsidRPr="0092380F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Обобщение и трансляция успешного опыта работы учителей по формированию и оценке функциональной грамотности</w:t>
            </w:r>
          </w:p>
        </w:tc>
        <w:tc>
          <w:tcPr>
            <w:tcW w:w="2156" w:type="dxa"/>
            <w:gridSpan w:val="2"/>
          </w:tcPr>
          <w:p w14:paraId="7C1F8878" w14:textId="4AF3159C" w:rsidR="00C25166" w:rsidRPr="0092380F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31" w:type="dxa"/>
            <w:gridSpan w:val="2"/>
          </w:tcPr>
          <w:p w14:paraId="70489992" w14:textId="77777777" w:rsidR="00C25166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филиала,</w:t>
            </w:r>
          </w:p>
          <w:p w14:paraId="60C36717" w14:textId="739E01E7" w:rsidR="00C25166" w:rsidRPr="0092380F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филиала</w:t>
            </w:r>
          </w:p>
        </w:tc>
        <w:tc>
          <w:tcPr>
            <w:tcW w:w="3752" w:type="dxa"/>
          </w:tcPr>
          <w:p w14:paraId="4356D52A" w14:textId="507536D6" w:rsidR="00C25166" w:rsidRPr="0092380F" w:rsidRDefault="00C25166" w:rsidP="00C2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Обобщение и трансляция успешного опыта работы учителей по формированию и оценке функциональной грамотности</w:t>
            </w:r>
          </w:p>
        </w:tc>
      </w:tr>
      <w:tr w:rsidR="009D46E2" w14:paraId="7561B182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59F0BB39" w14:textId="4B1B5CB9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14:paraId="034B4DB5" w14:textId="4804AB2F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Создание банка успешного опыта работы учителей по вопросам формирования функциональной грамотности</w:t>
            </w:r>
          </w:p>
        </w:tc>
        <w:tc>
          <w:tcPr>
            <w:tcW w:w="2156" w:type="dxa"/>
            <w:gridSpan w:val="2"/>
          </w:tcPr>
          <w:p w14:paraId="7AF0BD9E" w14:textId="0D059170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1" w:type="dxa"/>
            <w:gridSpan w:val="2"/>
          </w:tcPr>
          <w:p w14:paraId="00A73E55" w14:textId="0E3A6325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752" w:type="dxa"/>
          </w:tcPr>
          <w:p w14:paraId="2B0EE486" w14:textId="7112A8D0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Создан банк успешного опыта работы по формированию функциональной грамотности</w:t>
            </w:r>
          </w:p>
        </w:tc>
      </w:tr>
      <w:tr w:rsidR="009D46E2" w14:paraId="18CFFF5D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602073D7" w14:textId="4D9805F2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14:paraId="39DDF0A4" w14:textId="0B159483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методическое сопровождение </w:t>
            </w:r>
            <w:proofErr w:type="gramStart"/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реализации  плана</w:t>
            </w:r>
            <w:proofErr w:type="gramEnd"/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– графика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формированию функциональной грамотности</w:t>
            </w:r>
          </w:p>
          <w:p w14:paraId="5808DE0A" w14:textId="4FED6015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14:paraId="673B04CA" w14:textId="45C1C2DC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Январь - 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1" w:type="dxa"/>
            <w:gridSpan w:val="2"/>
          </w:tcPr>
          <w:p w14:paraId="5E33AD72" w14:textId="00A5B712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филиала</w:t>
            </w:r>
          </w:p>
        </w:tc>
        <w:tc>
          <w:tcPr>
            <w:tcW w:w="3752" w:type="dxa"/>
          </w:tcPr>
          <w:p w14:paraId="7F91D61C" w14:textId="50377FEA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Осуществлено информационно - методическое сопровождение реализации плана-графика по формированию функциональной грамотности</w:t>
            </w:r>
          </w:p>
        </w:tc>
      </w:tr>
      <w:tr w:rsidR="009D46E2" w14:paraId="4EF2BFA1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1C903352" w14:textId="7ACFD359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14:paraId="630D980B" w14:textId="68D87B76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метапредметной олимпиаде по формированию и оценке функциональной грамотности</w:t>
            </w:r>
          </w:p>
        </w:tc>
        <w:tc>
          <w:tcPr>
            <w:tcW w:w="2156" w:type="dxa"/>
            <w:gridSpan w:val="2"/>
          </w:tcPr>
          <w:p w14:paraId="1B8ED43C" w14:textId="2162BBB8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1" w:type="dxa"/>
            <w:gridSpan w:val="2"/>
          </w:tcPr>
          <w:p w14:paraId="5170CD66" w14:textId="1A6700C3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филиала</w:t>
            </w:r>
          </w:p>
        </w:tc>
        <w:tc>
          <w:tcPr>
            <w:tcW w:w="3752" w:type="dxa"/>
          </w:tcPr>
          <w:p w14:paraId="6F84A675" w14:textId="63C84BA5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Педагоги приняли участие в метапредметной олимпиаде по формированию и оценке функциональной грамотности</w:t>
            </w:r>
          </w:p>
        </w:tc>
      </w:tr>
      <w:tr w:rsidR="009D46E2" w14:paraId="1EEF3B5F" w14:textId="77777777" w:rsidTr="00325F59">
        <w:trPr>
          <w:gridAfter w:val="1"/>
          <w:wAfter w:w="35" w:type="dxa"/>
        </w:trPr>
        <w:tc>
          <w:tcPr>
            <w:tcW w:w="14473" w:type="dxa"/>
            <w:gridSpan w:val="7"/>
          </w:tcPr>
          <w:p w14:paraId="5D1237B0" w14:textId="57CB8141" w:rsidR="009D46E2" w:rsidRPr="00645203" w:rsidRDefault="009D46E2" w:rsidP="009D46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</w:tr>
      <w:tr w:rsidR="009D46E2" w14:paraId="7AC8AC88" w14:textId="77777777" w:rsidTr="00F8025F">
        <w:trPr>
          <w:gridAfter w:val="1"/>
          <w:wAfter w:w="35" w:type="dxa"/>
        </w:trPr>
        <w:tc>
          <w:tcPr>
            <w:tcW w:w="14473" w:type="dxa"/>
            <w:gridSpan w:val="7"/>
          </w:tcPr>
          <w:p w14:paraId="44333017" w14:textId="2C5D459E" w:rsidR="009D46E2" w:rsidRPr="00645203" w:rsidRDefault="009D46E2" w:rsidP="009D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 обучающимися в урочной деятельности по формированию функциональной грамотности</w:t>
            </w:r>
          </w:p>
        </w:tc>
      </w:tr>
      <w:tr w:rsidR="009D46E2" w14:paraId="1B825B12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6E4C507E" w14:textId="50471DF0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4788" w:type="dxa"/>
          </w:tcPr>
          <w:p w14:paraId="00B8D8BB" w14:textId="37A8D1FA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заданий по формированию функциональной грамотности</w:t>
            </w:r>
          </w:p>
        </w:tc>
        <w:tc>
          <w:tcPr>
            <w:tcW w:w="2156" w:type="dxa"/>
            <w:gridSpan w:val="2"/>
          </w:tcPr>
          <w:p w14:paraId="4E5F2139" w14:textId="5EB6889A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Январь - 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1" w:type="dxa"/>
            <w:gridSpan w:val="2"/>
          </w:tcPr>
          <w:p w14:paraId="328A76C1" w14:textId="5626E9AC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752" w:type="dxa"/>
          </w:tcPr>
          <w:p w14:paraId="04FA9066" w14:textId="1BA36C0A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В учебный процесс внедрены задания по формированию функциональной грамотности</w:t>
            </w:r>
          </w:p>
        </w:tc>
      </w:tr>
      <w:tr w:rsidR="009D46E2" w14:paraId="2A1A2D48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13AF5997" w14:textId="19D64851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788" w:type="dxa"/>
          </w:tcPr>
          <w:p w14:paraId="490C9F37" w14:textId="23CEC660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обучающимися по формированию функциональной грамотности (конкурсы, проекты, развивающие беседы, марафоны и др.)</w:t>
            </w:r>
          </w:p>
        </w:tc>
        <w:tc>
          <w:tcPr>
            <w:tcW w:w="2156" w:type="dxa"/>
            <w:gridSpan w:val="2"/>
          </w:tcPr>
          <w:p w14:paraId="4682B694" w14:textId="67579B07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44E504" w14:textId="7D102637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1" w:type="dxa"/>
            <w:gridSpan w:val="2"/>
          </w:tcPr>
          <w:p w14:paraId="62126A5F" w14:textId="57AABA92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филиала</w:t>
            </w:r>
          </w:p>
        </w:tc>
        <w:tc>
          <w:tcPr>
            <w:tcW w:w="3752" w:type="dxa"/>
          </w:tcPr>
          <w:p w14:paraId="7787A6E2" w14:textId="1A325CA8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Проведены массовые мероприятия</w:t>
            </w:r>
          </w:p>
        </w:tc>
      </w:tr>
      <w:tr w:rsidR="009D46E2" w14:paraId="0090D5F5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78F47DDE" w14:textId="087806B2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788" w:type="dxa"/>
          </w:tcPr>
          <w:p w14:paraId="568DA9CE" w14:textId="4626BCA3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Участие в Едином дне текста</w:t>
            </w:r>
          </w:p>
        </w:tc>
        <w:tc>
          <w:tcPr>
            <w:tcW w:w="2156" w:type="dxa"/>
            <w:gridSpan w:val="2"/>
          </w:tcPr>
          <w:p w14:paraId="13B81CEE" w14:textId="270B98B6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1" w:type="dxa"/>
            <w:gridSpan w:val="2"/>
          </w:tcPr>
          <w:p w14:paraId="193A88D1" w14:textId="3B33A481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филиала</w:t>
            </w:r>
          </w:p>
        </w:tc>
        <w:tc>
          <w:tcPr>
            <w:tcW w:w="3752" w:type="dxa"/>
          </w:tcPr>
          <w:p w14:paraId="759F6FCC" w14:textId="1C81CA28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Приняли участие в Едином дне текста</w:t>
            </w:r>
          </w:p>
        </w:tc>
      </w:tr>
      <w:tr w:rsidR="009D46E2" w14:paraId="1FDB6A53" w14:textId="77777777" w:rsidTr="00684ADF">
        <w:trPr>
          <w:gridAfter w:val="1"/>
          <w:wAfter w:w="35" w:type="dxa"/>
        </w:trPr>
        <w:tc>
          <w:tcPr>
            <w:tcW w:w="14473" w:type="dxa"/>
            <w:gridSpan w:val="7"/>
          </w:tcPr>
          <w:p w14:paraId="3C8044C7" w14:textId="2E8928E4" w:rsidR="009D46E2" w:rsidRPr="00645203" w:rsidRDefault="009D46E2" w:rsidP="009D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3.2. Работа с обучающимися во внеурочной деятельности и в системе дополнительного образования по формированию функциональной грамотности</w:t>
            </w:r>
          </w:p>
        </w:tc>
      </w:tr>
      <w:tr w:rsidR="009D46E2" w14:paraId="5250CBA9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730E0071" w14:textId="12A124FA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788" w:type="dxa"/>
          </w:tcPr>
          <w:p w14:paraId="7B33D5A0" w14:textId="1AD24B92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обучающихся в участии в практикумах по решению контекстных задач, проводимых Орловским ИРО</w:t>
            </w:r>
          </w:p>
        </w:tc>
        <w:tc>
          <w:tcPr>
            <w:tcW w:w="2156" w:type="dxa"/>
            <w:gridSpan w:val="2"/>
          </w:tcPr>
          <w:p w14:paraId="0E974E98" w14:textId="07F6FA20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Январь - 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1" w:type="dxa"/>
            <w:gridSpan w:val="2"/>
          </w:tcPr>
          <w:p w14:paraId="5DAECD3F" w14:textId="4BC45079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филиала</w:t>
            </w:r>
          </w:p>
        </w:tc>
        <w:tc>
          <w:tcPr>
            <w:tcW w:w="3752" w:type="dxa"/>
          </w:tcPr>
          <w:p w14:paraId="1604D44A" w14:textId="49485913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Обучающиеся участвовали в практикумах, проводимых ОИРО, по функциональной грамотности</w:t>
            </w:r>
          </w:p>
        </w:tc>
      </w:tr>
      <w:tr w:rsidR="009D46E2" w14:paraId="0228A311" w14:textId="77777777" w:rsidTr="003B782B">
        <w:trPr>
          <w:gridAfter w:val="1"/>
          <w:wAfter w:w="35" w:type="dxa"/>
        </w:trPr>
        <w:tc>
          <w:tcPr>
            <w:tcW w:w="14473" w:type="dxa"/>
            <w:gridSpan w:val="7"/>
          </w:tcPr>
          <w:p w14:paraId="155F400B" w14:textId="7ECAD60F" w:rsidR="009D46E2" w:rsidRPr="00645203" w:rsidRDefault="009D46E2" w:rsidP="009D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9D46E2" w14:paraId="64F7C888" w14:textId="77777777" w:rsidTr="00A63377">
        <w:tc>
          <w:tcPr>
            <w:tcW w:w="846" w:type="dxa"/>
          </w:tcPr>
          <w:p w14:paraId="5AA6120F" w14:textId="015855AF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7" w:type="dxa"/>
            <w:gridSpan w:val="2"/>
          </w:tcPr>
          <w:p w14:paraId="42177D17" w14:textId="5E26EA1E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проведённых мероприятий. Формирование аналитического отчета</w:t>
            </w:r>
          </w:p>
        </w:tc>
        <w:tc>
          <w:tcPr>
            <w:tcW w:w="2127" w:type="dxa"/>
          </w:tcPr>
          <w:p w14:paraId="2D07933A" w14:textId="64E1D0A1" w:rsidR="009D46E2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  <w:p w14:paraId="1A26C5AE" w14:textId="16A7D298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</w:tcPr>
          <w:p w14:paraId="5C7A7462" w14:textId="281859FC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3"/>
          </w:tcPr>
          <w:p w14:paraId="300FB0A0" w14:textId="6BF8A3FA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Сформирован аналитический отчет о проделанной работе.</w:t>
            </w:r>
          </w:p>
        </w:tc>
      </w:tr>
      <w:tr w:rsidR="009D46E2" w14:paraId="4E38FAB4" w14:textId="77777777" w:rsidTr="00A63377">
        <w:tc>
          <w:tcPr>
            <w:tcW w:w="846" w:type="dxa"/>
          </w:tcPr>
          <w:p w14:paraId="6414ECA3" w14:textId="558828E0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17" w:type="dxa"/>
            <w:gridSpan w:val="2"/>
          </w:tcPr>
          <w:p w14:paraId="11C71E2E" w14:textId="6395057F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устранению выявленных недостатков.</w:t>
            </w:r>
          </w:p>
        </w:tc>
        <w:tc>
          <w:tcPr>
            <w:tcW w:w="2127" w:type="dxa"/>
          </w:tcPr>
          <w:p w14:paraId="1EDD92F2" w14:textId="1DA0ECBA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Сентябрь - 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24" w:type="dxa"/>
          </w:tcPr>
          <w:p w14:paraId="355B0549" w14:textId="5705803F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филиала</w:t>
            </w:r>
          </w:p>
        </w:tc>
        <w:tc>
          <w:tcPr>
            <w:tcW w:w="3794" w:type="dxa"/>
            <w:gridSpan w:val="3"/>
          </w:tcPr>
          <w:p w14:paraId="7FE6A445" w14:textId="5FCC7D53" w:rsidR="009D46E2" w:rsidRPr="00645203" w:rsidRDefault="009D46E2" w:rsidP="009D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Разработаны мероприятия по устранению выявленных недостатков.</w:t>
            </w:r>
          </w:p>
        </w:tc>
      </w:tr>
    </w:tbl>
    <w:p w14:paraId="1870C1ED" w14:textId="77777777" w:rsidR="0038329A" w:rsidRDefault="0038329A" w:rsidP="0038329A">
      <w:pPr>
        <w:rPr>
          <w:rFonts w:ascii="Times New Roman" w:hAnsi="Times New Roman" w:cs="Times New Roman"/>
          <w:sz w:val="28"/>
          <w:szCs w:val="28"/>
        </w:rPr>
      </w:pPr>
    </w:p>
    <w:p w14:paraId="4D3D96F2" w14:textId="77777777" w:rsidR="0038329A" w:rsidRPr="0038329A" w:rsidRDefault="0038329A" w:rsidP="0038329A">
      <w:pPr>
        <w:rPr>
          <w:rFonts w:ascii="Times New Roman" w:hAnsi="Times New Roman" w:cs="Times New Roman"/>
          <w:sz w:val="28"/>
          <w:szCs w:val="28"/>
        </w:rPr>
      </w:pPr>
    </w:p>
    <w:sectPr w:rsidR="0038329A" w:rsidRPr="0038329A" w:rsidSect="0038329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00E80"/>
    <w:multiLevelType w:val="hybridMultilevel"/>
    <w:tmpl w:val="BA04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34"/>
    <w:rsid w:val="000958CB"/>
    <w:rsid w:val="000B6E45"/>
    <w:rsid w:val="00100150"/>
    <w:rsid w:val="00113F3C"/>
    <w:rsid w:val="001718BD"/>
    <w:rsid w:val="00177934"/>
    <w:rsid w:val="00267BC0"/>
    <w:rsid w:val="0032238E"/>
    <w:rsid w:val="003273A8"/>
    <w:rsid w:val="00373CC5"/>
    <w:rsid w:val="0038329A"/>
    <w:rsid w:val="00392AAA"/>
    <w:rsid w:val="0047055A"/>
    <w:rsid w:val="004B7B3D"/>
    <w:rsid w:val="004F42F2"/>
    <w:rsid w:val="005D2434"/>
    <w:rsid w:val="006067EC"/>
    <w:rsid w:val="00632FE4"/>
    <w:rsid w:val="0064082D"/>
    <w:rsid w:val="00645203"/>
    <w:rsid w:val="00695310"/>
    <w:rsid w:val="006C6347"/>
    <w:rsid w:val="006F1047"/>
    <w:rsid w:val="00785A89"/>
    <w:rsid w:val="007B7B45"/>
    <w:rsid w:val="008749C5"/>
    <w:rsid w:val="0089571A"/>
    <w:rsid w:val="008A6076"/>
    <w:rsid w:val="0092380F"/>
    <w:rsid w:val="009A2D08"/>
    <w:rsid w:val="009D46E2"/>
    <w:rsid w:val="00A25B37"/>
    <w:rsid w:val="00A359B1"/>
    <w:rsid w:val="00A63377"/>
    <w:rsid w:val="00A64F25"/>
    <w:rsid w:val="00AF3074"/>
    <w:rsid w:val="00B26019"/>
    <w:rsid w:val="00B4743B"/>
    <w:rsid w:val="00B70101"/>
    <w:rsid w:val="00BA7640"/>
    <w:rsid w:val="00C25166"/>
    <w:rsid w:val="00CB119B"/>
    <w:rsid w:val="00CC03BE"/>
    <w:rsid w:val="00CE0A42"/>
    <w:rsid w:val="00D56BEA"/>
    <w:rsid w:val="00DD005C"/>
    <w:rsid w:val="00E07526"/>
    <w:rsid w:val="00E22137"/>
    <w:rsid w:val="00E53F37"/>
    <w:rsid w:val="00E6301A"/>
    <w:rsid w:val="00E9189E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5809"/>
  <w15:chartTrackingRefBased/>
  <w15:docId w15:val="{0A32047D-5DA2-43D7-BCBA-C1218797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20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23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Т.М</dc:creator>
  <cp:keywords/>
  <dc:description/>
  <cp:lastModifiedBy>User-t</cp:lastModifiedBy>
  <cp:revision>9</cp:revision>
  <cp:lastPrinted>2025-01-10T05:44:00Z</cp:lastPrinted>
  <dcterms:created xsi:type="dcterms:W3CDTF">2025-01-09T14:05:00Z</dcterms:created>
  <dcterms:modified xsi:type="dcterms:W3CDTF">2025-02-07T15:20:00Z</dcterms:modified>
</cp:coreProperties>
</file>